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74EDF" w:rsidP="00574EDF" w14:paraId="7BC3A13F" w14:textId="77777777">
      <w:pPr>
        <w:spacing w:line="480" w:lineRule="auto"/>
        <w:ind w:firstLine="720"/>
        <w:jc w:val="both"/>
        <w:rPr>
          <w:rFonts w:cs="Times New Roman"/>
          <w:sz w:val="24"/>
          <w:szCs w:val="24"/>
        </w:rPr>
      </w:pPr>
    </w:p>
    <w:p w:rsidR="00574EDF" w:rsidP="00574EDF" w14:paraId="7E48F322" w14:textId="77777777">
      <w:pPr>
        <w:spacing w:line="480" w:lineRule="auto"/>
        <w:ind w:firstLine="720"/>
        <w:jc w:val="both"/>
        <w:rPr>
          <w:rFonts w:cs="Times New Roman"/>
          <w:sz w:val="24"/>
          <w:szCs w:val="24"/>
        </w:rPr>
      </w:pPr>
    </w:p>
    <w:p w:rsidR="00574EDF" w:rsidP="00574EDF" w14:paraId="58BB9691" w14:textId="77777777">
      <w:pPr>
        <w:spacing w:line="480" w:lineRule="auto"/>
        <w:ind w:firstLine="720"/>
        <w:jc w:val="both"/>
        <w:rPr>
          <w:rFonts w:cs="Times New Roman"/>
          <w:sz w:val="24"/>
          <w:szCs w:val="24"/>
        </w:rPr>
      </w:pPr>
    </w:p>
    <w:p w:rsidR="00574EDF" w:rsidP="00574EDF" w14:paraId="6E411C62" w14:textId="77777777">
      <w:pPr>
        <w:spacing w:line="480" w:lineRule="auto"/>
        <w:ind w:firstLine="720"/>
        <w:jc w:val="both"/>
        <w:rPr>
          <w:rFonts w:cs="Times New Roman"/>
          <w:sz w:val="24"/>
          <w:szCs w:val="24"/>
        </w:rPr>
      </w:pPr>
    </w:p>
    <w:p w:rsidR="00574EDF" w:rsidP="00574EDF" w14:paraId="12F74DF0" w14:textId="77777777">
      <w:pPr>
        <w:spacing w:line="480" w:lineRule="auto"/>
        <w:ind w:firstLine="720"/>
        <w:jc w:val="both"/>
        <w:rPr>
          <w:rFonts w:cs="Times New Roman"/>
          <w:sz w:val="24"/>
          <w:szCs w:val="24"/>
        </w:rPr>
      </w:pPr>
    </w:p>
    <w:p w:rsidR="00574EDF" w:rsidP="00574EDF" w14:paraId="2341FDD5" w14:textId="77777777">
      <w:pPr>
        <w:spacing w:line="480" w:lineRule="auto"/>
        <w:ind w:firstLine="720"/>
        <w:jc w:val="both"/>
        <w:rPr>
          <w:rFonts w:cs="Times New Roman"/>
          <w:sz w:val="24"/>
          <w:szCs w:val="24"/>
        </w:rPr>
      </w:pPr>
    </w:p>
    <w:p w:rsidR="00574EDF" w:rsidP="00574EDF" w14:paraId="46D0E74E" w14:textId="77777777">
      <w:pPr>
        <w:spacing w:line="480" w:lineRule="auto"/>
        <w:ind w:firstLine="720"/>
        <w:jc w:val="both"/>
        <w:rPr>
          <w:rFonts w:cs="Times New Roman"/>
          <w:sz w:val="24"/>
          <w:szCs w:val="24"/>
        </w:rPr>
      </w:pPr>
    </w:p>
    <w:p w:rsidR="00574EDF" w:rsidP="00574EDF" w14:paraId="430D47E9" w14:textId="77777777">
      <w:pPr>
        <w:spacing w:line="480" w:lineRule="auto"/>
        <w:ind w:firstLine="720"/>
        <w:jc w:val="both"/>
        <w:rPr>
          <w:rFonts w:cs="Times New Roman"/>
          <w:sz w:val="24"/>
          <w:szCs w:val="24"/>
        </w:rPr>
      </w:pPr>
    </w:p>
    <w:p w:rsidR="00574EDF" w:rsidP="00BE49F7" w14:paraId="1C1DE8A6" w14:textId="18EA2B34">
      <w:pPr>
        <w:spacing w:line="480" w:lineRule="auto"/>
        <w:jc w:val="center"/>
        <w:rPr>
          <w:rFonts w:cs="Times New Roman"/>
          <w:sz w:val="24"/>
          <w:szCs w:val="24"/>
        </w:rPr>
      </w:pPr>
      <w:r>
        <w:rPr>
          <w:rFonts w:cs="Times New Roman"/>
          <w:sz w:val="24"/>
          <w:szCs w:val="24"/>
        </w:rPr>
        <w:t>FILM NOIR</w:t>
      </w:r>
    </w:p>
    <w:p w:rsidR="00574EDF" w:rsidP="00BE49F7" w14:paraId="1BCB5F6F" w14:textId="77777777">
      <w:pPr>
        <w:spacing w:line="480" w:lineRule="auto"/>
        <w:ind w:firstLine="720"/>
        <w:jc w:val="center"/>
        <w:rPr>
          <w:rFonts w:cs="Times New Roman"/>
          <w:sz w:val="24"/>
          <w:szCs w:val="24"/>
        </w:rPr>
      </w:pPr>
      <w:r>
        <w:rPr>
          <w:rFonts w:cs="Times New Roman"/>
          <w:sz w:val="24"/>
          <w:szCs w:val="24"/>
        </w:rPr>
        <w:t>INSTITUTION AFFILIATION
</w:t>
      </w:r>
    </w:p>
    <w:p w:rsidR="00574EDF" w:rsidP="00BE49F7" w14:paraId="445C2BB3" w14:textId="77777777">
      <w:pPr>
        <w:spacing w:line="480" w:lineRule="auto"/>
        <w:ind w:firstLine="720"/>
        <w:jc w:val="center"/>
        <w:rPr>
          <w:rFonts w:cs="Times New Roman"/>
          <w:sz w:val="24"/>
          <w:szCs w:val="24"/>
        </w:rPr>
      </w:pPr>
      <w:r>
        <w:rPr>
          <w:rFonts w:cs="Times New Roman"/>
          <w:sz w:val="24"/>
          <w:szCs w:val="24"/>
        </w:rPr>
        <w:t>COURSE TITLE</w:t>
      </w:r>
    </w:p>
    <w:p w:rsidR="00574EDF" w:rsidP="00BE49F7" w14:paraId="756BEDC3" w14:textId="77777777">
      <w:pPr>
        <w:spacing w:line="480" w:lineRule="auto"/>
        <w:ind w:firstLine="720"/>
        <w:jc w:val="center"/>
        <w:rPr>
          <w:rFonts w:cs="Times New Roman"/>
          <w:sz w:val="24"/>
          <w:szCs w:val="24"/>
        </w:rPr>
      </w:pPr>
      <w:r>
        <w:rPr>
          <w:rFonts w:cs="Times New Roman"/>
          <w:sz w:val="24"/>
          <w:szCs w:val="24"/>
        </w:rPr>
        <w:t>DATE</w:t>
      </w:r>
    </w:p>
    <w:p w:rsidR="00132D36" w:rsidP="00574EDF" w14:paraId="25D2EB82" w14:textId="75706F54">
      <w:pPr>
        <w:spacing w:line="480" w:lineRule="auto"/>
        <w:ind w:firstLine="720"/>
        <w:jc w:val="both"/>
        <w:rPr>
          <w:rFonts w:cs="Times New Roman"/>
          <w:sz w:val="24"/>
          <w:szCs w:val="24"/>
        </w:rPr>
      </w:pPr>
      <w:r>
        <w:rPr>
          <w:rFonts w:cs="Times New Roman"/>
          <w:sz w:val="24"/>
          <w:szCs w:val="24"/>
        </w:rPr>
        <w:br w:type="page"/>
      </w:r>
    </w:p>
    <w:p w:rsidR="00132D36" w:rsidP="00574EDF" w14:paraId="00FBC80F" w14:textId="77777777">
      <w:pPr>
        <w:spacing w:line="480" w:lineRule="auto"/>
        <w:ind w:firstLine="720"/>
        <w:jc w:val="both"/>
        <w:rPr>
          <w:rFonts w:cs="Times New Roman"/>
          <w:sz w:val="24"/>
          <w:szCs w:val="24"/>
        </w:rPr>
      </w:pPr>
    </w:p>
    <w:p w:rsidR="003A03DE" w:rsidRPr="00963187" w:rsidP="00574EDF" w14:paraId="1621A015" w14:textId="0726927E">
      <w:pPr>
        <w:spacing w:line="480" w:lineRule="auto"/>
        <w:ind w:firstLine="720"/>
        <w:jc w:val="both"/>
        <w:rPr>
          <w:rFonts w:cs="Times New Roman"/>
          <w:sz w:val="24"/>
          <w:szCs w:val="24"/>
        </w:rPr>
      </w:pPr>
      <w:bookmarkStart w:id="0" w:name="_GoBack"/>
      <w:bookmarkEnd w:id="0"/>
      <w:r w:rsidRPr="00963187">
        <w:rPr>
          <w:rFonts w:cs="Times New Roman"/>
          <w:sz w:val="24"/>
          <w:szCs w:val="24"/>
        </w:rPr>
        <w:t>Film noir involves drama movies where characters are motivated by cynical sexual attractions. The word noir originates from French which means dark because it involves using the black and white visuals to show most of their scenes. The white and black lighting shows the age of the movies which is mostly used to imply the post-war era. Film noir mostly constitutes of the investigator, the criminal, the innocent victim person</w:t>
      </w:r>
      <w:r w:rsidRPr="00963187" w:rsidR="002E78B5">
        <w:rPr>
          <w:rFonts w:cs="Times New Roman"/>
          <w:sz w:val="24"/>
          <w:szCs w:val="24"/>
        </w:rPr>
        <w:t>, and sometimes a grifter.</w:t>
      </w:r>
      <w:r w:rsidRPr="00963187" w:rsidR="00E26C38">
        <w:rPr>
          <w:rFonts w:cs="Times New Roman"/>
          <w:sz w:val="24"/>
          <w:szCs w:val="24"/>
        </w:rPr>
        <w:t xml:space="preserve"> A good film noir is characterized by elements such as heroes, the use of flashback, and different lighting effects. </w:t>
      </w:r>
      <w:r w:rsidRPr="00963187" w:rsidR="002E78B5">
        <w:rPr>
          <w:rFonts w:cs="Times New Roman"/>
          <w:sz w:val="24"/>
          <w:szCs w:val="24"/>
        </w:rPr>
        <w:t xml:space="preserve"> Examples of film noir include the "Double Indemnity" and "the postman always rings twice". Double Indemnity is a story about a woman who's intentions are to kill her husband with the help of an insurance salesman to get the money that the death was accidental but the plans between Phyllis and Walter become unknown since the murder goes unplanned when the deceased best friend starts investigating.</w:t>
      </w:r>
      <w:r w:rsidRPr="00963187" w:rsidR="00E26C38">
        <w:rPr>
          <w:rFonts w:cs="Times New Roman"/>
          <w:sz w:val="24"/>
          <w:szCs w:val="24"/>
        </w:rPr>
        <w:t xml:space="preserve"> The postman always rings twice is a story about a restaurant owner who hires a handyman named Frank. Frank falls in love with his wife and later plan to kill him by accident. </w:t>
      </w:r>
      <w:r w:rsidRPr="00963187" w:rsidR="005B2526">
        <w:rPr>
          <w:rFonts w:cs="Times New Roman"/>
          <w:sz w:val="24"/>
          <w:szCs w:val="24"/>
        </w:rPr>
        <w:t xml:space="preserve">Both of </w:t>
      </w:r>
      <w:r w:rsidRPr="00963187" w:rsidR="00963187">
        <w:rPr>
          <w:rFonts w:cs="Times New Roman"/>
          <w:sz w:val="24"/>
          <w:szCs w:val="24"/>
        </w:rPr>
        <w:t>these two films</w:t>
      </w:r>
      <w:r w:rsidRPr="00963187" w:rsidR="005B2526">
        <w:rPr>
          <w:rFonts w:cs="Times New Roman"/>
          <w:sz w:val="24"/>
          <w:szCs w:val="24"/>
        </w:rPr>
        <w:t xml:space="preserve"> </w:t>
      </w:r>
      <w:r w:rsidRPr="00963187" w:rsidR="00963187">
        <w:rPr>
          <w:rFonts w:cs="Times New Roman"/>
          <w:sz w:val="24"/>
          <w:szCs w:val="24"/>
        </w:rPr>
        <w:t>show</w:t>
      </w:r>
      <w:r w:rsidRPr="00963187" w:rsidR="005B2526">
        <w:rPr>
          <w:rFonts w:cs="Times New Roman"/>
          <w:sz w:val="24"/>
          <w:szCs w:val="24"/>
        </w:rPr>
        <w:t xml:space="preserve"> the dimensions of the psychology of the characters and the atmospherical lighting if the scenes help in our perception of the characters. </w:t>
      </w:r>
      <w:r w:rsidRPr="00963187" w:rsidR="003459D8">
        <w:rPr>
          <w:rFonts w:cs="Times New Roman"/>
          <w:sz w:val="24"/>
          <w:szCs w:val="24"/>
        </w:rPr>
        <w:t>These psychological dimensions</w:t>
      </w:r>
      <w:r w:rsidRPr="00963187" w:rsidR="00932543">
        <w:rPr>
          <w:rFonts w:cs="Times New Roman"/>
          <w:sz w:val="24"/>
          <w:szCs w:val="24"/>
        </w:rPr>
        <w:t xml:space="preserve"> include, Sexual arousal,</w:t>
      </w:r>
      <w:r w:rsidRPr="00963187" w:rsidR="008872E9">
        <w:rPr>
          <w:rFonts w:cs="Times New Roman"/>
          <w:sz w:val="24"/>
          <w:szCs w:val="24"/>
        </w:rPr>
        <w:t xml:space="preserve"> sense of murder and violence</w:t>
      </w:r>
      <w:r w:rsidRPr="00963187" w:rsidR="006B2078">
        <w:rPr>
          <w:rFonts w:cs="Times New Roman"/>
          <w:sz w:val="24"/>
          <w:szCs w:val="24"/>
        </w:rPr>
        <w:t xml:space="preserve"> and, psychological effects brought by the uncertainty of investigations</w:t>
      </w:r>
      <w:r w:rsidRPr="00963187" w:rsidR="00932543">
        <w:rPr>
          <w:rFonts w:cs="Times New Roman"/>
          <w:sz w:val="24"/>
          <w:szCs w:val="24"/>
        </w:rPr>
        <w:t xml:space="preserve"> and </w:t>
      </w:r>
      <w:r w:rsidRPr="00963187" w:rsidR="003459D8">
        <w:rPr>
          <w:rFonts w:cs="Times New Roman"/>
          <w:sz w:val="24"/>
          <w:szCs w:val="24"/>
        </w:rPr>
        <w:t>punishment</w:t>
      </w:r>
      <w:r w:rsidRPr="00963187" w:rsidR="008872E9">
        <w:rPr>
          <w:rFonts w:cs="Times New Roman"/>
          <w:sz w:val="24"/>
          <w:szCs w:val="24"/>
        </w:rPr>
        <w:t>.</w:t>
      </w:r>
    </w:p>
    <w:p w:rsidR="00BE49F7" w:rsidP="00574EDF" w14:paraId="568FCE14" w14:textId="77777777">
      <w:pPr>
        <w:spacing w:line="480" w:lineRule="auto"/>
        <w:ind w:firstLine="720"/>
        <w:jc w:val="both"/>
        <w:rPr>
          <w:rFonts w:cs="Times New Roman"/>
          <w:sz w:val="24"/>
          <w:szCs w:val="24"/>
        </w:rPr>
      </w:pPr>
      <w:r w:rsidRPr="00963187">
        <w:rPr>
          <w:rFonts w:cs="Times New Roman"/>
          <w:sz w:val="24"/>
          <w:szCs w:val="24"/>
        </w:rPr>
        <w:t xml:space="preserve">Sexual attraction </w:t>
      </w:r>
      <w:r w:rsidRPr="00963187" w:rsidR="00AC0699">
        <w:rPr>
          <w:rFonts w:cs="Times New Roman"/>
          <w:sz w:val="24"/>
          <w:szCs w:val="24"/>
        </w:rPr>
        <w:t xml:space="preserve">and lust </w:t>
      </w:r>
      <w:r w:rsidRPr="00963187" w:rsidR="00652B84">
        <w:rPr>
          <w:rFonts w:cs="Times New Roman"/>
          <w:sz w:val="24"/>
          <w:szCs w:val="24"/>
        </w:rPr>
        <w:t xml:space="preserve">involve sexual and physical desires towards each other. Film noir depicts sexual attraction by giving a lot of details including what is going on in the background. According to (Xu, 2008), Sexual scenes in noir movies directly affect a viewer's emotions and get their attention to the screen. The sexual attraction is depicted in Double indemnity in such a way that from the moment Walter meets Phyllis, he is attracted to her. He blindly stares at her as she walks down the stairs at her walking down the stairs, sunglasses on her hand. Phyllis makes sure </w:t>
      </w:r>
      <w:r w:rsidRPr="00963187" w:rsidR="00652B84">
        <w:rPr>
          <w:rFonts w:cs="Times New Roman"/>
          <w:sz w:val="24"/>
          <w:szCs w:val="24"/>
        </w:rPr>
        <w:t xml:space="preserve">that </w:t>
      </w:r>
      <w:r w:rsidRPr="00963187" w:rsidR="00B2244C">
        <w:rPr>
          <w:rFonts w:cs="Times New Roman"/>
          <w:sz w:val="24"/>
          <w:szCs w:val="24"/>
        </w:rPr>
        <w:t>Walter can see her ankle bracelet from where he is seated. The lighting in this scene shows Phyllis' legs with detail without knowing that she was drawing him into killing her husband.</w:t>
      </w:r>
      <w:r w:rsidRPr="00963187" w:rsidR="00444894">
        <w:rPr>
          <w:rFonts w:cs="Times New Roman"/>
          <w:sz w:val="24"/>
          <w:szCs w:val="24"/>
        </w:rPr>
        <w:t xml:space="preserve"> Lighting upon Phyllis shows the light in Walter's eyes and the brightness of his life.
</w:t>
      </w:r>
    </w:p>
    <w:p w:rsidR="00932543" w:rsidRPr="00963187" w:rsidP="00574EDF" w14:paraId="5744E3AA" w14:textId="18BE45FE">
      <w:pPr>
        <w:spacing w:line="480" w:lineRule="auto"/>
        <w:ind w:firstLine="720"/>
        <w:jc w:val="both"/>
        <w:rPr>
          <w:rFonts w:cs="Times New Roman"/>
          <w:sz w:val="24"/>
          <w:szCs w:val="24"/>
        </w:rPr>
      </w:pPr>
      <w:r w:rsidRPr="00963187">
        <w:rPr>
          <w:rFonts w:cs="Times New Roman"/>
          <w:sz w:val="24"/>
          <w:szCs w:val="24"/>
        </w:rPr>
        <w:t xml:space="preserve"> In The postman always rings first, Frank meets Cora at her husband's restaurant when he goes out to get Frank's order. Cora drops her lipstick and while frank picks it up for her, he stares at her legs as he comes back to stare at her face.</w:t>
      </w:r>
      <w:r w:rsidR="00132D36">
        <w:rPr>
          <w:rFonts w:cs="Times New Roman"/>
          <w:sz w:val="24"/>
          <w:szCs w:val="24"/>
        </w:rPr>
        <w:t xml:space="preserve"> The lighting and background music shows that t</w:t>
      </w:r>
      <w:r w:rsidRPr="00963187">
        <w:rPr>
          <w:rFonts w:cs="Times New Roman"/>
          <w:sz w:val="24"/>
          <w:szCs w:val="24"/>
        </w:rPr>
        <w:t>hey are instantly attracted to each other. The sexual encounters between the characters in both movies are intense and the lighting and images are closed up to show the intensity of the scene and taken at low angles.</w:t>
      </w:r>
      <w:r w:rsidR="00963187">
        <w:rPr>
          <w:rFonts w:cs="Times New Roman"/>
          <w:sz w:val="24"/>
          <w:szCs w:val="24"/>
        </w:rPr>
        <w:t xml:space="preserve"> The shadows of both characters in these scenes show how they are getting lost in each other and the </w:t>
      </w:r>
      <w:r w:rsidR="00132D36">
        <w:rPr>
          <w:rFonts w:cs="Times New Roman"/>
          <w:sz w:val="24"/>
          <w:szCs w:val="24"/>
        </w:rPr>
        <w:t>close-up</w:t>
      </w:r>
      <w:r w:rsidR="00963187">
        <w:rPr>
          <w:rFonts w:cs="Times New Roman"/>
          <w:sz w:val="24"/>
          <w:szCs w:val="24"/>
        </w:rPr>
        <w:t xml:space="preserve"> images want the </w:t>
      </w:r>
      <w:r w:rsidR="00132D36">
        <w:rPr>
          <w:rFonts w:cs="Times New Roman"/>
          <w:sz w:val="24"/>
          <w:szCs w:val="24"/>
        </w:rPr>
        <w:t>viewers to understand the thoughts going through their heads without being told what is going on.</w:t>
      </w:r>
    </w:p>
    <w:p w:rsidR="00BE49F7" w:rsidP="00574EDF" w14:paraId="13D6210A" w14:textId="77777777">
      <w:pPr>
        <w:spacing w:line="480" w:lineRule="auto"/>
        <w:ind w:firstLine="720"/>
        <w:jc w:val="both"/>
        <w:rPr>
          <w:rFonts w:cs="Times New Roman"/>
          <w:sz w:val="24"/>
          <w:szCs w:val="24"/>
        </w:rPr>
      </w:pPr>
      <w:r w:rsidRPr="00963187">
        <w:rPr>
          <w:rFonts w:cs="Times New Roman"/>
          <w:sz w:val="24"/>
          <w:szCs w:val="24"/>
        </w:rPr>
        <w:t xml:space="preserve">Murder and violence are also a huge psychological aspect in a noir movie. </w:t>
      </w:r>
      <w:r w:rsidRPr="00963187" w:rsidR="00444894">
        <w:rPr>
          <w:rFonts w:cs="Times New Roman"/>
          <w:sz w:val="24"/>
          <w:szCs w:val="24"/>
        </w:rPr>
        <w:t xml:space="preserve"> The lighting in both of these films tends to show the aspects of secret crimes. </w:t>
      </w:r>
      <w:r w:rsidRPr="00963187">
        <w:rPr>
          <w:rFonts w:cs="Times New Roman"/>
          <w:sz w:val="24"/>
          <w:szCs w:val="24"/>
        </w:rPr>
        <w:t xml:space="preserve">The article by Angelica Jade shows that women are obsessed with the destruction of males for their survival. She says that these women usually excel by having intelligence in their emotions and a way of making men vulnerable to their will. In Double indemnity, it is seen that Phyllis easily convinces Walter to murder her husband by exploiting the darkness she seems to see in Walter. </w:t>
      </w:r>
      <w:r w:rsidR="00364350">
        <w:rPr>
          <w:rFonts w:cs="Times New Roman"/>
          <w:sz w:val="24"/>
          <w:szCs w:val="24"/>
        </w:rPr>
        <w:t>(Shrader, 1972) says that film noir is usually filled with deception both to the characters themselves and to those around them.</w:t>
      </w:r>
      <w:r w:rsidRPr="00963187" w:rsidR="00444894">
        <w:rPr>
          <w:rFonts w:cs="Times New Roman"/>
          <w:sz w:val="24"/>
          <w:szCs w:val="24"/>
        </w:rPr>
        <w:t xml:space="preserve"> Walters shadow is a form of lighting that shows that if he succumbs to the darkness, his life would be ruined. </w:t>
      </w:r>
      <w:r w:rsidRPr="00963187">
        <w:rPr>
          <w:rFonts w:cs="Times New Roman"/>
          <w:sz w:val="24"/>
          <w:szCs w:val="24"/>
        </w:rPr>
        <w:t xml:space="preserve">The lighting on Phyllis's face is highly remarkable as the best studio work as he watches Walter kill her husband. Her face clearly shows a mixture of lust towards </w:t>
      </w:r>
      <w:r w:rsidRPr="00963187" w:rsidR="00AC0699">
        <w:rPr>
          <w:rFonts w:cs="Times New Roman"/>
          <w:sz w:val="24"/>
          <w:szCs w:val="24"/>
        </w:rPr>
        <w:t>Walter</w:t>
      </w:r>
      <w:r w:rsidRPr="00963187">
        <w:rPr>
          <w:rFonts w:cs="Times New Roman"/>
          <w:sz w:val="24"/>
          <w:szCs w:val="24"/>
        </w:rPr>
        <w:t xml:space="preserve">, relief </w:t>
      </w:r>
      <w:r w:rsidRPr="00963187" w:rsidR="00AC0699">
        <w:rPr>
          <w:rFonts w:cs="Times New Roman"/>
          <w:sz w:val="24"/>
          <w:szCs w:val="24"/>
        </w:rPr>
        <w:t>that</w:t>
      </w:r>
      <w:r w:rsidRPr="00963187">
        <w:rPr>
          <w:rFonts w:cs="Times New Roman"/>
          <w:sz w:val="24"/>
          <w:szCs w:val="24"/>
        </w:rPr>
        <w:t xml:space="preserve"> her husband was dead, </w:t>
      </w:r>
      <w:r w:rsidRPr="00963187" w:rsidR="00AC0699">
        <w:rPr>
          <w:rFonts w:cs="Times New Roman"/>
          <w:sz w:val="24"/>
          <w:szCs w:val="24"/>
        </w:rPr>
        <w:t xml:space="preserve">and fear that she may be caught one day. </w:t>
      </w:r>
    </w:p>
    <w:p w:rsidR="008872E9" w:rsidRPr="00963187" w:rsidP="00574EDF" w14:paraId="01C3D7A2" w14:textId="7267D152">
      <w:pPr>
        <w:spacing w:line="480" w:lineRule="auto"/>
        <w:ind w:firstLine="720"/>
        <w:jc w:val="both"/>
        <w:rPr>
          <w:rFonts w:cs="Times New Roman"/>
          <w:sz w:val="24"/>
          <w:szCs w:val="24"/>
        </w:rPr>
      </w:pPr>
      <w:r w:rsidRPr="00963187">
        <w:rPr>
          <w:rFonts w:cs="Times New Roman"/>
          <w:sz w:val="24"/>
          <w:szCs w:val="24"/>
        </w:rPr>
        <w:t>Cora and Frank also plan Nick’s death by drowning him in a bathtub but the police ruin that scheme. They both decide to fake a car accident that later kills nick. However, Frank is also hurt in the crush and Cora gets minor bruises.</w:t>
      </w:r>
      <w:r w:rsidRPr="00963187" w:rsidR="003459D8">
        <w:rPr>
          <w:rFonts w:cs="Times New Roman"/>
          <w:sz w:val="24"/>
          <w:szCs w:val="24"/>
        </w:rPr>
        <w:t xml:space="preserve"> These films depict both of these women as villains or monsters because they take whatever they want by any means available even if it means killing their husbands. (Gur, 2002) argues that the study of facial expression is a way of studying how a person processes those emotions. Since these movies see Phyllis and Cora as villains, it portrays them as unable to show real emotions that even when the camera focuses on their faces after the death of their husbands, you can easily confuse them for hurt and grief.</w:t>
      </w:r>
    </w:p>
    <w:p w:rsidR="00BE49F7" w:rsidP="00574EDF" w14:paraId="138BB9E9" w14:textId="77777777">
      <w:pPr>
        <w:spacing w:line="480" w:lineRule="auto"/>
        <w:ind w:firstLine="720"/>
        <w:jc w:val="both"/>
        <w:rPr>
          <w:rFonts w:cs="Times New Roman"/>
          <w:sz w:val="24"/>
          <w:szCs w:val="24"/>
        </w:rPr>
      </w:pPr>
      <w:r w:rsidRPr="00963187">
        <w:rPr>
          <w:rFonts w:cs="Times New Roman"/>
          <w:sz w:val="24"/>
          <w:szCs w:val="24"/>
        </w:rPr>
        <w:t xml:space="preserve">One way or another, film noir always has a way of </w:t>
      </w:r>
      <w:r w:rsidRPr="00963187" w:rsidR="006B2078">
        <w:rPr>
          <w:rFonts w:cs="Times New Roman"/>
          <w:sz w:val="24"/>
          <w:szCs w:val="24"/>
        </w:rPr>
        <w:t>bringin</w:t>
      </w:r>
      <w:r w:rsidRPr="00963187">
        <w:rPr>
          <w:rFonts w:cs="Times New Roman"/>
          <w:sz w:val="24"/>
          <w:szCs w:val="24"/>
        </w:rPr>
        <w:t>g the femme Fatales and their accomplices</w:t>
      </w:r>
      <w:r w:rsidRPr="00963187" w:rsidR="006B2078">
        <w:rPr>
          <w:rFonts w:cs="Times New Roman"/>
          <w:sz w:val="24"/>
          <w:szCs w:val="24"/>
        </w:rPr>
        <w:t xml:space="preserve"> to justice</w:t>
      </w:r>
      <w:r w:rsidRPr="00963187">
        <w:rPr>
          <w:rFonts w:cs="Times New Roman"/>
          <w:sz w:val="24"/>
          <w:szCs w:val="24"/>
        </w:rPr>
        <w:t>.</w:t>
      </w:r>
      <w:r w:rsidRPr="00963187" w:rsidR="006B2078">
        <w:rPr>
          <w:rFonts w:cs="Times New Roman"/>
          <w:sz w:val="24"/>
          <w:szCs w:val="24"/>
        </w:rPr>
        <w:t xml:space="preserve"> The sharp dialogues, heavy breathing, and the weird old music make these novels film noir.</w:t>
      </w:r>
      <w:r w:rsidRPr="00963187">
        <w:rPr>
          <w:rFonts w:cs="Times New Roman"/>
          <w:sz w:val="24"/>
          <w:szCs w:val="24"/>
        </w:rPr>
        <w:t xml:space="preserve"> An article by Angelica jade says that this is not justified as their main aim is to find sense in a way of life that tries to keep them without power</w:t>
      </w:r>
      <w:r w:rsidRPr="00963187" w:rsidR="006B2078">
        <w:rPr>
          <w:rFonts w:cs="Times New Roman"/>
          <w:sz w:val="24"/>
          <w:szCs w:val="24"/>
        </w:rPr>
        <w:t>. In the movie the postman always rings twice, Cora ends up dying in a road accident and Frank is accused of her murder. This is after the prosecution decides to sue only Cora for the murder of her husband Nick in an attempt to get Cora and Frank against each other. This plot only works temporarily.</w:t>
      </w:r>
      <w:r w:rsidRPr="00963187" w:rsidR="00367763">
        <w:rPr>
          <w:rFonts w:cs="Times New Roman"/>
          <w:sz w:val="24"/>
          <w:szCs w:val="24"/>
        </w:rPr>
        <w:t xml:space="preserve"> The lighting in the scene with Cora’s death, the lighting fades showing that Frank is all alone and the same that shone in his heart is fading away.</w:t>
      </w:r>
    </w:p>
    <w:p w:rsidR="009A29CD" w:rsidP="00574EDF" w14:paraId="4C44AEE6" w14:textId="77B91C9D">
      <w:pPr>
        <w:spacing w:line="480" w:lineRule="auto"/>
        <w:ind w:firstLine="720"/>
        <w:jc w:val="both"/>
        <w:rPr>
          <w:rFonts w:cs="Times New Roman"/>
          <w:sz w:val="24"/>
          <w:szCs w:val="24"/>
        </w:rPr>
      </w:pPr>
      <w:r w:rsidRPr="00963187">
        <w:rPr>
          <w:rFonts w:cs="Times New Roman"/>
          <w:sz w:val="24"/>
          <w:szCs w:val="24"/>
        </w:rPr>
        <w:t xml:space="preserve"> </w:t>
      </w:r>
      <w:r w:rsidRPr="00963187" w:rsidR="00444894">
        <w:rPr>
          <w:rFonts w:cs="Times New Roman"/>
          <w:sz w:val="24"/>
          <w:szCs w:val="24"/>
        </w:rPr>
        <w:t xml:space="preserve">In many parts of Double Indemnity, we see Walter walking alongside his shadow. The lighting shows them as one as a time it is difficult to differentiate him from the shadow. This shows that Walter is misled and he has acknowledged his dark side. </w:t>
      </w:r>
      <w:r w:rsidRPr="00963187" w:rsidR="00367763">
        <w:rPr>
          <w:rFonts w:cs="Times New Roman"/>
          <w:sz w:val="24"/>
          <w:szCs w:val="24"/>
        </w:rPr>
        <w:t xml:space="preserve">Walter ends up dying in the arms of his friend after confessing to the murder of Phyllis’ husband </w:t>
      </w:r>
      <w:r w:rsidRPr="00963187" w:rsidR="0049469B">
        <w:rPr>
          <w:rFonts w:cs="Times New Roman"/>
          <w:sz w:val="24"/>
          <w:szCs w:val="24"/>
        </w:rPr>
        <w:t xml:space="preserve">as he tries to flee to Mexico instead of staying and facing his mistakes </w:t>
      </w:r>
      <w:r w:rsidRPr="00963187" w:rsidR="00367763">
        <w:rPr>
          <w:rFonts w:cs="Times New Roman"/>
          <w:sz w:val="24"/>
          <w:szCs w:val="24"/>
        </w:rPr>
        <w:t>while Phyllis ends up dying alone.</w:t>
      </w:r>
      <w:r w:rsidRPr="00963187" w:rsidR="006579C1">
        <w:rPr>
          <w:rFonts w:cs="Times New Roman"/>
          <w:sz w:val="24"/>
          <w:szCs w:val="24"/>
        </w:rPr>
        <w:t xml:space="preserve"> </w:t>
      </w:r>
      <w:r w:rsidRPr="00963187" w:rsidR="006579C1">
        <w:rPr>
          <w:rFonts w:cs="Times New Roman"/>
          <w:sz w:val="24"/>
          <w:szCs w:val="24"/>
        </w:rPr>
        <w:t xml:space="preserve">(Shrader, 1972), </w:t>
      </w:r>
      <w:r w:rsidRPr="00963187" w:rsidR="0049469B">
        <w:rPr>
          <w:rFonts w:cs="Times New Roman"/>
          <w:sz w:val="24"/>
          <w:szCs w:val="24"/>
        </w:rPr>
        <w:t>says that film noir tried to reduce colors so that only black and white were used to describe the authenticity of scenes, as discussed above.</w:t>
      </w:r>
      <w:r w:rsidR="00364350">
        <w:rPr>
          <w:rFonts w:cs="Times New Roman"/>
          <w:sz w:val="24"/>
          <w:szCs w:val="24"/>
        </w:rPr>
        <w:t xml:space="preserve"> </w:t>
      </w:r>
    </w:p>
    <w:p w:rsidR="00364350" w:rsidRPr="00963187" w:rsidP="00574EDF" w14:paraId="6905E8B5" w14:textId="37356017">
      <w:pPr>
        <w:spacing w:line="480" w:lineRule="auto"/>
        <w:ind w:firstLine="720"/>
        <w:jc w:val="both"/>
        <w:rPr>
          <w:rFonts w:cs="Times New Roman"/>
          <w:sz w:val="24"/>
          <w:szCs w:val="24"/>
        </w:rPr>
      </w:pPr>
      <w:r>
        <w:rPr>
          <w:rFonts w:cs="Times New Roman"/>
          <w:sz w:val="24"/>
          <w:szCs w:val="24"/>
        </w:rPr>
        <w:t>Lighting can also be used to show uncertainty in different scenes. In Double indemnity, you can see doubt growing in Walter's eyes when Phyllis step-daughter tells him she thinks Phyllis had something to do with her fathers' death because her mother had died in the same conditions while Phyllis was working as her caretaker. In the postman always rings twice, uncertainty arises when Cora is accused of Nick's death while Frank is not so she doubts him. The lighting shows this when she is tempted to give Frank away so that she can save herself. According to the article written by Angelica Jade, the femme fatale is always willing to betray anyone who stands in the way of getting whatever they want or making them the most superior of anyone else.
</w:t>
      </w:r>
    </w:p>
    <w:p w:rsidR="00BE49F7" w:rsidP="00574EDF" w14:paraId="4ED90C49" w14:textId="77777777">
      <w:pPr>
        <w:spacing w:line="480" w:lineRule="auto"/>
        <w:ind w:firstLine="720"/>
        <w:jc w:val="both"/>
        <w:rPr>
          <w:rFonts w:cs="Times New Roman"/>
          <w:sz w:val="24"/>
          <w:szCs w:val="24"/>
        </w:rPr>
      </w:pPr>
      <w:r w:rsidRPr="00963187">
        <w:rPr>
          <w:rFonts w:cs="Times New Roman"/>
          <w:sz w:val="24"/>
          <w:szCs w:val="24"/>
        </w:rPr>
        <w:t xml:space="preserve">In conclusion, to come up with the film noir of the highest quality, producers and filmmakers must make use of the black and white lighting, voice-over like the use of narrations from a first-person, fictions of crime properties, </w:t>
      </w:r>
      <w:r w:rsidRPr="00963187" w:rsidR="006579C1">
        <w:rPr>
          <w:rFonts w:cs="Times New Roman"/>
          <w:sz w:val="24"/>
          <w:szCs w:val="24"/>
        </w:rPr>
        <w:t>dialogues that are sharp</w:t>
      </w:r>
      <w:r w:rsidRPr="00963187" w:rsidR="001D0285">
        <w:rPr>
          <w:rFonts w:cs="Times New Roman"/>
          <w:sz w:val="24"/>
          <w:szCs w:val="24"/>
        </w:rPr>
        <w:t>, asymmetrical imbalances</w:t>
      </w:r>
      <w:r w:rsidRPr="00963187" w:rsidR="006579C1">
        <w:rPr>
          <w:rFonts w:cs="Times New Roman"/>
          <w:sz w:val="24"/>
          <w:szCs w:val="24"/>
        </w:rPr>
        <w:t xml:space="preserve"> and performances that are breathtaking. The black and white contrast lighting in a film noir tends to improve the viewer's perception of the characters. For instance, the lighting is different for lust scenes, from uncertainty scenes and murder scenes. Different scenes had different lightings which showed the viewer that different things have happened or are about to happen.
</w:t>
      </w:r>
    </w:p>
    <w:p w:rsidR="00367763" w:rsidRPr="00963187" w:rsidP="00574EDF" w14:paraId="368F73CE" w14:textId="43B9ED7F">
      <w:pPr>
        <w:spacing w:line="480" w:lineRule="auto"/>
        <w:ind w:firstLine="720"/>
        <w:jc w:val="both"/>
        <w:rPr>
          <w:rFonts w:cs="Times New Roman"/>
          <w:sz w:val="24"/>
          <w:szCs w:val="24"/>
        </w:rPr>
      </w:pPr>
      <w:r w:rsidRPr="00963187">
        <w:rPr>
          <w:rFonts w:cs="Times New Roman"/>
          <w:sz w:val="24"/>
          <w:szCs w:val="24"/>
        </w:rPr>
        <w:t xml:space="preserve"> The nine lives of the femme fatale </w:t>
      </w:r>
      <w:r w:rsidRPr="00963187" w:rsidR="0049469B">
        <w:rPr>
          <w:rFonts w:cs="Times New Roman"/>
          <w:sz w:val="24"/>
          <w:szCs w:val="24"/>
        </w:rPr>
        <w:t>talk</w:t>
      </w:r>
      <w:r w:rsidRPr="00963187">
        <w:rPr>
          <w:rFonts w:cs="Times New Roman"/>
          <w:sz w:val="24"/>
          <w:szCs w:val="24"/>
        </w:rPr>
        <w:t xml:space="preserve"> about the women in different movies with the different desires that lead them to commit adultery and murder if it means they get what they want. </w:t>
      </w:r>
      <w:r w:rsidRPr="00963187" w:rsidR="0049469B">
        <w:rPr>
          <w:rFonts w:cs="Times New Roman"/>
          <w:sz w:val="24"/>
          <w:szCs w:val="24"/>
        </w:rPr>
        <w:t xml:space="preserve">Film noir is also said to have been started from the post-war era. This means that it has come a long way and it has become the subject of interest in many critics and filmmakers. In my own opinion, to come up with a good film noir, filmmakers must consider including elements like murder, investigations, punishments, and justice, and adultery and affairs. </w:t>
      </w:r>
      <w:r w:rsidRPr="00963187" w:rsidR="00E838AD">
        <w:rPr>
          <w:rFonts w:cs="Times New Roman"/>
          <w:sz w:val="24"/>
          <w:szCs w:val="24"/>
        </w:rPr>
        <w:t>Also,</w:t>
      </w:r>
      <w:r w:rsidRPr="00963187" w:rsidR="0049469B">
        <w:rPr>
          <w:rFonts w:cs="Times New Roman"/>
          <w:sz w:val="24"/>
          <w:szCs w:val="24"/>
        </w:rPr>
        <w:t xml:space="preserve"> from the essay </w:t>
      </w:r>
      <w:r w:rsidRPr="00963187" w:rsidR="0049469B">
        <w:rPr>
          <w:rFonts w:cs="Times New Roman"/>
          <w:sz w:val="24"/>
          <w:szCs w:val="24"/>
        </w:rPr>
        <w:t xml:space="preserve">above, we can tell the psychology of the characters by </w:t>
      </w:r>
      <w:r w:rsidRPr="00963187" w:rsidR="001D0285">
        <w:rPr>
          <w:rFonts w:cs="Times New Roman"/>
          <w:sz w:val="24"/>
          <w:szCs w:val="24"/>
        </w:rPr>
        <w:t>look close up to their faces and by the lighting in the above movies.</w:t>
      </w:r>
      <w:r w:rsidR="009A29CD">
        <w:rPr>
          <w:rFonts w:cs="Times New Roman"/>
          <w:sz w:val="24"/>
          <w:szCs w:val="24"/>
        </w:rPr>
        <w:t xml:space="preserve"> </w:t>
      </w:r>
    </w:p>
    <w:p w:rsidR="00963187" w:rsidRPr="00963187" w:rsidP="00574EDF" w14:paraId="301D08A1" w14:textId="64E0D271">
      <w:pPr>
        <w:spacing w:line="480" w:lineRule="auto"/>
        <w:ind w:firstLine="720"/>
        <w:jc w:val="both"/>
        <w:rPr>
          <w:rFonts w:cs="Times New Roman"/>
          <w:sz w:val="24"/>
          <w:szCs w:val="24"/>
        </w:rPr>
      </w:pPr>
      <w:r w:rsidRPr="00963187">
        <w:rPr>
          <w:rFonts w:cs="Times New Roman"/>
          <w:sz w:val="24"/>
          <w:szCs w:val="24"/>
        </w:rPr>
        <w:br w:type="page"/>
      </w:r>
    </w:p>
    <w:p w:rsidR="00963187" w:rsidRPr="00963187" w:rsidP="00BE49F7" w14:paraId="1FF61D9B" w14:textId="12DC9257">
      <w:pPr>
        <w:spacing w:line="480" w:lineRule="auto"/>
        <w:jc w:val="center"/>
        <w:rPr>
          <w:rFonts w:cs="Times New Roman"/>
          <w:sz w:val="24"/>
          <w:szCs w:val="24"/>
        </w:rPr>
      </w:pPr>
      <w:r>
        <w:rPr>
          <w:rFonts w:cs="Times New Roman"/>
          <w:sz w:val="24"/>
          <w:szCs w:val="24"/>
        </w:rPr>
        <w:t>Reference</w:t>
      </w:r>
    </w:p>
    <w:p w:rsidR="00574EDF" w:rsidP="00574EDF" w14:paraId="04DB8EA6" w14:textId="77777777">
      <w:pPr>
        <w:spacing w:line="480" w:lineRule="auto"/>
        <w:ind w:firstLine="720"/>
        <w:jc w:val="center"/>
        <w:rPr>
          <w:rFonts w:cs="Times New Roman"/>
          <w:sz w:val="24"/>
          <w:szCs w:val="24"/>
        </w:rPr>
      </w:pPr>
    </w:p>
    <w:p w:rsidR="00574EDF" w:rsidRPr="00574EDF" w:rsidP="00574EDF" w14:paraId="195876D3" w14:textId="1BF0EDB2">
      <w:pPr>
        <w:spacing w:line="480" w:lineRule="auto"/>
        <w:ind w:firstLine="720"/>
        <w:jc w:val="center"/>
        <w:rPr>
          <w:rFonts w:cs="Times New Roman"/>
          <w:sz w:val="24"/>
          <w:szCs w:val="24"/>
        </w:rPr>
      </w:pPr>
      <w:r w:rsidRPr="00963187">
        <w:rPr>
          <w:rFonts w:cs="Times New Roman"/>
          <w:color w:val="222222"/>
          <w:sz w:val="24"/>
          <w:szCs w:val="24"/>
          <w:shd w:val="clear" w:color="auto" w:fill="FFFFFF"/>
        </w:rPr>
        <w:t>Indemnity, D. (1944). Billy Wilder. </w:t>
      </w:r>
      <w:r w:rsidRPr="00963187">
        <w:rPr>
          <w:rFonts w:cs="Times New Roman"/>
          <w:i/>
          <w:iCs/>
          <w:color w:val="222222"/>
          <w:sz w:val="24"/>
          <w:szCs w:val="24"/>
          <w:shd w:val="clear" w:color="auto" w:fill="FFFFFF"/>
        </w:rPr>
        <w:t>Perfs. Fred MacMurray, Barbara Stanwyck, Edward G. Robinson</w:t>
      </w:r>
      <w:r w:rsidRPr="00963187">
        <w:rPr>
          <w:rFonts w:cs="Times New Roman"/>
          <w:color w:val="222222"/>
          <w:sz w:val="24"/>
          <w:szCs w:val="24"/>
          <w:shd w:val="clear" w:color="auto" w:fill="FFFFFF"/>
        </w:rPr>
        <w:t>.</w:t>
      </w:r>
    </w:p>
    <w:p w:rsidR="00574EDF" w:rsidRPr="00963187" w:rsidP="00574EDF" w14:paraId="71D34687" w14:textId="77777777">
      <w:pPr>
        <w:spacing w:line="480" w:lineRule="auto"/>
        <w:ind w:left="1440" w:hanging="720"/>
        <w:jc w:val="both"/>
        <w:rPr>
          <w:rFonts w:cs="Times New Roman"/>
          <w:color w:val="222222"/>
          <w:sz w:val="24"/>
          <w:szCs w:val="24"/>
          <w:shd w:val="clear" w:color="auto" w:fill="FFFFFF"/>
        </w:rPr>
      </w:pPr>
      <w:r w:rsidRPr="00963187">
        <w:rPr>
          <w:rFonts w:cs="Times New Roman"/>
          <w:color w:val="222222"/>
          <w:sz w:val="24"/>
          <w:szCs w:val="24"/>
          <w:shd w:val="clear" w:color="auto" w:fill="FFFFFF"/>
        </w:rPr>
        <w:t>Porfirio, R. G. (1985). Whatever Happened to the Film Noir? The Postman Always Rings Twice (1946-1981). </w:t>
      </w:r>
      <w:r w:rsidRPr="00963187">
        <w:rPr>
          <w:rFonts w:cs="Times New Roman"/>
          <w:i/>
          <w:iCs/>
          <w:color w:val="222222"/>
          <w:sz w:val="24"/>
          <w:szCs w:val="24"/>
          <w:shd w:val="clear" w:color="auto" w:fill="FFFFFF"/>
        </w:rPr>
        <w:t>Literature/Film Quarterly</w:t>
      </w:r>
      <w:r w:rsidRPr="00963187">
        <w:rPr>
          <w:rFonts w:cs="Times New Roman"/>
          <w:color w:val="222222"/>
          <w:sz w:val="24"/>
          <w:szCs w:val="24"/>
          <w:shd w:val="clear" w:color="auto" w:fill="FFFFFF"/>
        </w:rPr>
        <w:t>, </w:t>
      </w:r>
      <w:r w:rsidRPr="00963187">
        <w:rPr>
          <w:rFonts w:cs="Times New Roman"/>
          <w:i/>
          <w:iCs/>
          <w:color w:val="222222"/>
          <w:sz w:val="24"/>
          <w:szCs w:val="24"/>
          <w:shd w:val="clear" w:color="auto" w:fill="FFFFFF"/>
        </w:rPr>
        <w:t>13</w:t>
      </w:r>
      <w:r w:rsidRPr="00963187">
        <w:rPr>
          <w:rFonts w:cs="Times New Roman"/>
          <w:color w:val="222222"/>
          <w:sz w:val="24"/>
          <w:szCs w:val="24"/>
          <w:shd w:val="clear" w:color="auto" w:fill="FFFFFF"/>
        </w:rPr>
        <w:t>(2), 102.</w:t>
      </w:r>
    </w:p>
    <w:p w:rsidR="00574EDF" w:rsidRPr="00963187" w:rsidP="00574EDF" w14:paraId="5145ACFE" w14:textId="77777777">
      <w:pPr>
        <w:spacing w:line="480" w:lineRule="auto"/>
        <w:ind w:left="1440" w:hanging="720"/>
        <w:jc w:val="both"/>
        <w:rPr>
          <w:rFonts w:cs="Times New Roman"/>
          <w:color w:val="222222"/>
          <w:sz w:val="24"/>
          <w:szCs w:val="24"/>
          <w:shd w:val="clear" w:color="auto" w:fill="FFFFFF"/>
        </w:rPr>
      </w:pPr>
      <w:r w:rsidRPr="00963187">
        <w:rPr>
          <w:rFonts w:cs="Times New Roman"/>
          <w:color w:val="222222"/>
          <w:sz w:val="24"/>
          <w:szCs w:val="24"/>
          <w:shd w:val="clear" w:color="auto" w:fill="FFFFFF"/>
        </w:rPr>
        <w:t>Porfirio, R. G. (1985). Whatever Happened to the Film Noir? The Postman Always Rings Twice (1946-1981). </w:t>
      </w:r>
      <w:r w:rsidRPr="00963187">
        <w:rPr>
          <w:rFonts w:cs="Times New Roman"/>
          <w:i/>
          <w:iCs/>
          <w:color w:val="222222"/>
          <w:sz w:val="24"/>
          <w:szCs w:val="24"/>
          <w:shd w:val="clear" w:color="auto" w:fill="FFFFFF"/>
        </w:rPr>
        <w:t>Literature/Film Quarterly</w:t>
      </w:r>
      <w:r w:rsidRPr="00963187">
        <w:rPr>
          <w:rFonts w:cs="Times New Roman"/>
          <w:color w:val="222222"/>
          <w:sz w:val="24"/>
          <w:szCs w:val="24"/>
          <w:shd w:val="clear" w:color="auto" w:fill="FFFFFF"/>
        </w:rPr>
        <w:t>, </w:t>
      </w:r>
      <w:r w:rsidRPr="00963187">
        <w:rPr>
          <w:rFonts w:cs="Times New Roman"/>
          <w:i/>
          <w:iCs/>
          <w:color w:val="222222"/>
          <w:sz w:val="24"/>
          <w:szCs w:val="24"/>
          <w:shd w:val="clear" w:color="auto" w:fill="FFFFFF"/>
        </w:rPr>
        <w:t>13</w:t>
      </w:r>
      <w:r w:rsidRPr="00963187">
        <w:rPr>
          <w:rFonts w:cs="Times New Roman"/>
          <w:color w:val="222222"/>
          <w:sz w:val="24"/>
          <w:szCs w:val="24"/>
          <w:shd w:val="clear" w:color="auto" w:fill="FFFFFF"/>
        </w:rPr>
        <w:t>(2), 102.</w:t>
      </w:r>
    </w:p>
    <w:p w:rsidR="00574EDF" w:rsidRPr="00963187" w:rsidP="00574EDF" w14:paraId="790A612A" w14:textId="77777777">
      <w:pPr>
        <w:spacing w:line="480" w:lineRule="auto"/>
        <w:ind w:left="1440" w:hanging="720"/>
        <w:jc w:val="both"/>
        <w:rPr>
          <w:rFonts w:cs="Times New Roman"/>
          <w:color w:val="222222"/>
          <w:sz w:val="24"/>
          <w:szCs w:val="24"/>
          <w:shd w:val="clear" w:color="auto" w:fill="FFFFFF"/>
        </w:rPr>
      </w:pPr>
      <w:r w:rsidRPr="00963187">
        <w:rPr>
          <w:rFonts w:cs="Times New Roman"/>
          <w:color w:val="222222"/>
          <w:sz w:val="24"/>
          <w:szCs w:val="24"/>
          <w:shd w:val="clear" w:color="auto" w:fill="FFFFFF"/>
        </w:rPr>
        <w:t>Schrader, P. (1972). Notes on film noir. </w:t>
      </w:r>
      <w:r w:rsidRPr="00963187">
        <w:rPr>
          <w:rFonts w:cs="Times New Roman"/>
          <w:i/>
          <w:iCs/>
          <w:color w:val="222222"/>
          <w:sz w:val="24"/>
          <w:szCs w:val="24"/>
          <w:shd w:val="clear" w:color="auto" w:fill="FFFFFF"/>
        </w:rPr>
        <w:t>Film Comment</w:t>
      </w:r>
      <w:r w:rsidRPr="00963187">
        <w:rPr>
          <w:rFonts w:cs="Times New Roman"/>
          <w:color w:val="222222"/>
          <w:sz w:val="24"/>
          <w:szCs w:val="24"/>
          <w:shd w:val="clear" w:color="auto" w:fill="FFFFFF"/>
        </w:rPr>
        <w:t>, </w:t>
      </w:r>
      <w:r w:rsidRPr="00963187">
        <w:rPr>
          <w:rFonts w:cs="Times New Roman"/>
          <w:i/>
          <w:iCs/>
          <w:color w:val="222222"/>
          <w:sz w:val="24"/>
          <w:szCs w:val="24"/>
          <w:shd w:val="clear" w:color="auto" w:fill="FFFFFF"/>
        </w:rPr>
        <w:t>8</w:t>
      </w:r>
      <w:r w:rsidRPr="00963187">
        <w:rPr>
          <w:rFonts w:cs="Times New Roman"/>
          <w:color w:val="222222"/>
          <w:sz w:val="24"/>
          <w:szCs w:val="24"/>
          <w:shd w:val="clear" w:color="auto" w:fill="FFFFFF"/>
        </w:rPr>
        <w:t>(1), 8-13.</w:t>
      </w:r>
    </w:p>
    <w:p w:rsidR="00574EDF" w:rsidRPr="00963187" w:rsidP="00574EDF" w14:paraId="1E3E80BF" w14:textId="77777777">
      <w:pPr>
        <w:spacing w:line="480" w:lineRule="auto"/>
        <w:ind w:left="1440" w:hanging="720"/>
        <w:jc w:val="both"/>
        <w:rPr>
          <w:rFonts w:cs="Times New Roman"/>
          <w:sz w:val="24"/>
          <w:szCs w:val="24"/>
        </w:rPr>
      </w:pPr>
      <w:r w:rsidRPr="00963187">
        <w:rPr>
          <w:rFonts w:cs="Times New Roman"/>
          <w:color w:val="222222"/>
          <w:sz w:val="24"/>
          <w:szCs w:val="24"/>
          <w:shd w:val="clear" w:color="auto" w:fill="FFFFFF"/>
        </w:rPr>
        <w:t xml:space="preserve">Xu, M., Jin, J. S., Luo, S., &amp; Duan, L. (2008, October). Hierarchical movie effective content analysis based on arousal and valence features. In </w:t>
      </w:r>
      <w:r w:rsidRPr="00963187">
        <w:rPr>
          <w:rFonts w:cs="Times New Roman"/>
          <w:i/>
          <w:iCs/>
          <w:color w:val="222222"/>
          <w:sz w:val="24"/>
          <w:szCs w:val="24"/>
          <w:shd w:val="clear" w:color="auto" w:fill="FFFFFF"/>
        </w:rPr>
        <w:t>Proceedings of the 16th ACM international conference on Multimedia</w:t>
      </w:r>
      <w:r w:rsidRPr="00963187">
        <w:rPr>
          <w:rFonts w:cs="Times New Roman"/>
          <w:color w:val="222222"/>
          <w:sz w:val="24"/>
          <w:szCs w:val="24"/>
          <w:shd w:val="clear" w:color="auto" w:fill="FFFFFF"/>
        </w:rPr>
        <w:t> (pp. 677-680).</w:t>
      </w:r>
    </w:p>
    <w:p w:rsidR="00444894" w:rsidRPr="00963187" w:rsidP="00574EDF" w14:paraId="2623E11A" w14:textId="497F61E9">
      <w:pPr>
        <w:spacing w:line="480" w:lineRule="auto"/>
        <w:ind w:firstLine="720"/>
        <w:jc w:val="both"/>
        <w:rPr>
          <w:rFonts w:cs="Times New Roman"/>
          <w:sz w:val="24"/>
          <w:szCs w:val="24"/>
        </w:rPr>
      </w:pPr>
    </w:p>
    <w:p w:rsidR="00444894" w:rsidRPr="00963187" w:rsidP="00574EDF" w14:paraId="36DBFBB7" w14:textId="30546DAE">
      <w:pPr>
        <w:spacing w:line="480" w:lineRule="auto"/>
        <w:ind w:firstLine="720"/>
        <w:jc w:val="both"/>
        <w:rPr>
          <w:rFonts w:cs="Times New Roman"/>
          <w:sz w:val="24"/>
          <w:szCs w:val="24"/>
        </w:rPr>
      </w:pPr>
    </w:p>
    <w:p w:rsidR="00444894" w:rsidRPr="00963187" w:rsidP="00574EDF" w14:paraId="320069A7" w14:textId="54E20368">
      <w:pPr>
        <w:spacing w:line="480" w:lineRule="auto"/>
        <w:ind w:firstLine="720"/>
        <w:jc w:val="both"/>
        <w:rPr>
          <w:rFonts w:cs="Times New Roman"/>
          <w:sz w:val="24"/>
          <w:szCs w:val="24"/>
        </w:rPr>
      </w:pPr>
    </w:p>
    <w:p w:rsidR="00444894" w:rsidRPr="00963187" w:rsidP="00574EDF" w14:paraId="7DA9A184" w14:textId="6FA64501">
      <w:pPr>
        <w:spacing w:line="480" w:lineRule="auto"/>
        <w:ind w:firstLine="720"/>
        <w:jc w:val="both"/>
        <w:rPr>
          <w:rFonts w:cs="Times New Roman"/>
          <w:sz w:val="24"/>
          <w:szCs w:val="24"/>
        </w:rPr>
      </w:pPr>
    </w:p>
    <w:p w:rsidR="00444894" w:rsidRPr="00963187" w:rsidP="00574EDF" w14:paraId="58B22189" w14:textId="77777777">
      <w:pPr>
        <w:spacing w:line="480" w:lineRule="auto"/>
        <w:ind w:firstLine="720"/>
        <w:jc w:val="both"/>
        <w:rPr>
          <w:rFonts w:cs="Times New Roman"/>
          <w:sz w:val="24"/>
          <w:szCs w:val="24"/>
        </w:rPr>
      </w:pPr>
    </w:p>
    <w:sectPr w:rsidSect="00574ED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1721812"/>
      <w:docPartObj>
        <w:docPartGallery w:val="Page Numbers (Top of Page)"/>
        <w:docPartUnique/>
      </w:docPartObj>
    </w:sdtPr>
    <w:sdtEndPr>
      <w:rPr>
        <w:noProof/>
      </w:rPr>
    </w:sdtEndPr>
    <w:sdtContent>
      <w:p w:rsidR="00574EDF" w14:paraId="40C96EFF" w14:textId="5AC454E1">
        <w:pPr>
          <w:pStyle w:val="Header"/>
          <w:jc w:val="right"/>
        </w:pPr>
        <w:r>
          <w:t xml:space="preserve">FILM NOIR                                                                                                                                              </w:t>
        </w:r>
        <w:r>
          <w:fldChar w:fldCharType="begin"/>
        </w:r>
        <w:r>
          <w:instrText xml:space="preserve"> PAGE   \* MERGEFORMAT </w:instrText>
        </w:r>
        <w:r>
          <w:fldChar w:fldCharType="separate"/>
        </w:r>
        <w:r>
          <w:rPr>
            <w:noProof/>
          </w:rPr>
          <w:t>2</w:t>
        </w:r>
        <w:r>
          <w:rPr>
            <w:noProof/>
          </w:rPr>
          <w:fldChar w:fldCharType="end"/>
        </w:r>
      </w:p>
    </w:sdtContent>
  </w:sdt>
  <w:p w:rsidR="00574EDF" w14:paraId="23ABA6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9824645"/>
      <w:docPartObj>
        <w:docPartGallery w:val="Page Numbers (Top of Page)"/>
        <w:docPartUnique/>
      </w:docPartObj>
    </w:sdtPr>
    <w:sdtEndPr>
      <w:rPr>
        <w:noProof/>
      </w:rPr>
    </w:sdtEndPr>
    <w:sdtContent>
      <w:p w:rsidR="00574EDF" w14:paraId="61DEEC85" w14:textId="4E92A8A9">
        <w:pPr>
          <w:pStyle w:val="Header"/>
          <w:jc w:val="right"/>
        </w:pPr>
        <w:r>
          <w:t xml:space="preserve">Running Head: FILM NOIR                                                                                                                          </w:t>
        </w:r>
        <w:r>
          <w:fldChar w:fldCharType="begin"/>
        </w:r>
        <w:r>
          <w:instrText xml:space="preserve"> PAGE   \* MERGEFORMAT </w:instrText>
        </w:r>
        <w:r>
          <w:fldChar w:fldCharType="separate"/>
        </w:r>
        <w:r>
          <w:rPr>
            <w:noProof/>
          </w:rPr>
          <w:t>2</w:t>
        </w:r>
        <w:r>
          <w:rPr>
            <w:noProof/>
          </w:rPr>
          <w:fldChar w:fldCharType="end"/>
        </w:r>
      </w:p>
    </w:sdtContent>
  </w:sdt>
  <w:p w:rsidR="00574EDF" w14:paraId="573ABB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3DE"/>
    <w:rsid w:val="00081983"/>
    <w:rsid w:val="0011194F"/>
    <w:rsid w:val="00132D36"/>
    <w:rsid w:val="001D0285"/>
    <w:rsid w:val="002E78B5"/>
    <w:rsid w:val="003459D8"/>
    <w:rsid w:val="00364350"/>
    <w:rsid w:val="00367763"/>
    <w:rsid w:val="003A03DE"/>
    <w:rsid w:val="00417164"/>
    <w:rsid w:val="00444894"/>
    <w:rsid w:val="0049469B"/>
    <w:rsid w:val="00574EDF"/>
    <w:rsid w:val="005B2526"/>
    <w:rsid w:val="00652B84"/>
    <w:rsid w:val="006579C1"/>
    <w:rsid w:val="006803D4"/>
    <w:rsid w:val="006B2078"/>
    <w:rsid w:val="008872E9"/>
    <w:rsid w:val="00932543"/>
    <w:rsid w:val="00963187"/>
    <w:rsid w:val="009A29CD"/>
    <w:rsid w:val="00AC0699"/>
    <w:rsid w:val="00B2244C"/>
    <w:rsid w:val="00B33A43"/>
    <w:rsid w:val="00BE49F7"/>
    <w:rsid w:val="00E26C38"/>
    <w:rsid w:val="00E838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9012417-0005-4E10-9616-610B8381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EDF"/>
  </w:style>
  <w:style w:type="paragraph" w:styleId="Footer">
    <w:name w:val="footer"/>
    <w:basedOn w:val="Normal"/>
    <w:link w:val="FooterChar"/>
    <w:uiPriority w:val="99"/>
    <w:unhideWhenUsed/>
    <w:rsid w:val="00574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7</Pages>
  <Words>1367</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2020-05-07T09:52:00Z</dcterms:created>
  <dcterms:modified xsi:type="dcterms:W3CDTF">2020-05-07T13:46:00Z</dcterms:modified>
</cp:coreProperties>
</file>